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bookmarkStart w:id="0" w:name="_Hlk163488238"/>
      <w:r>
        <w:rPr>
          <w:rFonts w:hint="eastAsia" w:ascii="Times New Roman" w:hAnsi="Times New Roman" w:eastAsia="方正小标宋简体" w:cs="Times New Roman"/>
          <w:color w:val="000000"/>
          <w:sz w:val="32"/>
          <w:szCs w:val="32"/>
        </w:rPr>
        <w:t>广州市市场监督管理局管道天然气</w:t>
      </w:r>
      <w:r>
        <w:rPr>
          <w:rFonts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ascii="Times New Roman" w:hAnsi="Times New Roman" w:eastAsia="方正小标宋简体" w:cs="Times New Roman"/>
          <w:color w:val="000000"/>
          <w:sz w:val="28"/>
          <w:szCs w:val="28"/>
        </w:rPr>
      </w:pPr>
      <w:r>
        <w:rPr>
          <w:rFonts w:hint="eastAsia" w:ascii="Times New Roman" w:hAnsi="Times New Roman" w:eastAsia="方正小标宋简体" w:cs="Times New Roman"/>
          <w:color w:val="000000"/>
          <w:sz w:val="28"/>
          <w:szCs w:val="28"/>
        </w:rPr>
        <w:t>（2024年4月修订版）</w:t>
      </w:r>
    </w:p>
    <w:bookmarkEnd w:id="0"/>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以随机抽样的方式在被抽样经营者的待销产品中抽取。</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随机数一般可使用随机数表等方法产生。</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每批次产品抽取不少于</w:t>
      </w:r>
      <w:r>
        <w:rPr>
          <w:rFonts w:cs="Times New Roman" w:asciiTheme="minorEastAsia" w:hAnsiTheme="minorEastAsia"/>
          <w:color w:val="000000"/>
          <w:szCs w:val="21"/>
        </w:rPr>
        <w:t>6</w:t>
      </w:r>
      <w:r>
        <w:rPr>
          <w:rFonts w:hint="eastAsia" w:cs="Times New Roman" w:asciiTheme="minorEastAsia" w:hAnsiTheme="minorEastAsia"/>
          <w:color w:val="000000"/>
          <w:szCs w:val="21"/>
        </w:rPr>
        <w:t>L样品两份，其中</w:t>
      </w:r>
      <w:r>
        <w:rPr>
          <w:rFonts w:cs="Times New Roman" w:asciiTheme="minorEastAsia" w:hAnsiTheme="minorEastAsia"/>
          <w:color w:val="000000"/>
          <w:szCs w:val="21"/>
        </w:rPr>
        <w:t>1</w:t>
      </w:r>
      <w:r>
        <w:rPr>
          <w:rFonts w:hint="eastAsia" w:cs="Times New Roman" w:asciiTheme="minorEastAsia" w:hAnsiTheme="minorEastAsia"/>
          <w:color w:val="000000"/>
          <w:szCs w:val="21"/>
        </w:rPr>
        <w:t>份用作检样、</w:t>
      </w:r>
      <w:r>
        <w:rPr>
          <w:rFonts w:cs="Times New Roman" w:asciiTheme="minorEastAsia" w:hAnsiTheme="minorEastAsia"/>
          <w:color w:val="000000"/>
          <w:szCs w:val="21"/>
        </w:rPr>
        <w:t>1</w:t>
      </w:r>
      <w:r>
        <w:rPr>
          <w:rFonts w:hint="eastAsia" w:cs="Times New Roman" w:asciiTheme="minorEastAsia" w:hAnsiTheme="minorEastAsia"/>
          <w:color w:val="000000"/>
          <w:szCs w:val="21"/>
        </w:rPr>
        <w:t>份留作备样。样品抽样应按GB</w:t>
      </w:r>
      <w:r>
        <w:rPr>
          <w:rFonts w:cs="Times New Roman" w:asciiTheme="minorEastAsia" w:hAnsiTheme="minorEastAsia"/>
          <w:color w:val="000000"/>
          <w:szCs w:val="21"/>
        </w:rPr>
        <w:t>/</w:t>
      </w:r>
      <w:r>
        <w:rPr>
          <w:rFonts w:hint="eastAsia" w:cs="Times New Roman" w:asciiTheme="minorEastAsia" w:hAnsiTheme="minorEastAsia"/>
          <w:color w:val="000000"/>
          <w:szCs w:val="21"/>
        </w:rPr>
        <w:t>T 13609-2017 《天然气取样导则》的规定进行，从管道取样口抽样。</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tbl>
      <w:tblPr>
        <w:tblStyle w:val="5"/>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293"/>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293"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700"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rPr>
            </w:pPr>
            <w:r>
              <w:rPr>
                <w:rFonts w:asciiTheme="minorEastAsia" w:hAnsiTheme="minorEastAsia"/>
              </w:rPr>
              <w:t>1</w:t>
            </w:r>
          </w:p>
        </w:tc>
        <w:tc>
          <w:tcPr>
            <w:tcW w:w="4293" w:type="dxa"/>
            <w:vAlign w:val="center"/>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32"/>
              </w:rPr>
              <w:t>高位发热量</w:t>
            </w:r>
          </w:p>
        </w:tc>
        <w:tc>
          <w:tcPr>
            <w:tcW w:w="4700" w:type="dxa"/>
            <w:vAlign w:val="center"/>
          </w:tcPr>
          <w:p>
            <w:pPr>
              <w:snapToGrid w:val="0"/>
              <w:jc w:val="center"/>
              <w:rPr>
                <w:rFonts w:asciiTheme="minorEastAsia" w:hAnsiTheme="minorEastAsia"/>
                <w:szCs w:val="32"/>
              </w:rPr>
            </w:pPr>
            <w:r>
              <w:rPr>
                <w:rFonts w:asciiTheme="minorEastAsia" w:hAnsiTheme="minorEastAsia"/>
                <w:szCs w:val="32"/>
              </w:rPr>
              <w:t>GB/T</w:t>
            </w:r>
            <w:r>
              <w:rPr>
                <w:rFonts w:hint="eastAsia" w:asciiTheme="minorEastAsia" w:hAnsiTheme="minorEastAsia"/>
                <w:szCs w:val="32"/>
              </w:rPr>
              <w:t xml:space="preserve"> </w:t>
            </w:r>
            <w:r>
              <w:rPr>
                <w:rFonts w:asciiTheme="minorEastAsia" w:hAnsiTheme="minorEastAsia"/>
                <w:szCs w:val="32"/>
              </w:rPr>
              <w:t>13610-</w:t>
            </w:r>
            <w:r>
              <w:rPr>
                <w:rFonts w:hint="eastAsia" w:asciiTheme="minorEastAsia" w:hAnsiTheme="minorEastAsia"/>
                <w:szCs w:val="32"/>
              </w:rPr>
              <w:t>2020、</w:t>
            </w:r>
            <w:r>
              <w:rPr>
                <w:rFonts w:asciiTheme="minorEastAsia" w:hAnsiTheme="minorEastAsia"/>
                <w:szCs w:val="32"/>
              </w:rPr>
              <w:t>GB/T</w:t>
            </w:r>
            <w:r>
              <w:rPr>
                <w:rFonts w:hint="eastAsia" w:asciiTheme="minorEastAsia" w:hAnsiTheme="minorEastAsia"/>
                <w:szCs w:val="32"/>
              </w:rPr>
              <w:t xml:space="preserve"> </w:t>
            </w:r>
            <w:r>
              <w:rPr>
                <w:rFonts w:asciiTheme="minorEastAsia" w:hAnsiTheme="minorEastAsia"/>
                <w:szCs w:val="32"/>
              </w:rPr>
              <w:t>11062-</w:t>
            </w:r>
            <w:r>
              <w:rPr>
                <w:rFonts w:hint="eastAsia" w:asciiTheme="minorEastAsia" w:hAnsiTheme="minorEastAsia"/>
                <w:szCs w:val="32"/>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rPr>
            </w:pPr>
            <w:r>
              <w:rPr>
                <w:rFonts w:asciiTheme="minorEastAsia" w:hAnsiTheme="minorEastAsia"/>
              </w:rPr>
              <w:t>2</w:t>
            </w:r>
          </w:p>
        </w:tc>
        <w:tc>
          <w:tcPr>
            <w:tcW w:w="4293" w:type="dxa"/>
            <w:vAlign w:val="center"/>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32"/>
              </w:rPr>
              <w:t>二氧化碳</w:t>
            </w:r>
          </w:p>
        </w:tc>
        <w:tc>
          <w:tcPr>
            <w:tcW w:w="4700" w:type="dxa"/>
            <w:vAlign w:val="center"/>
          </w:tcPr>
          <w:p>
            <w:pPr>
              <w:jc w:val="center"/>
              <w:rPr>
                <w:rFonts w:asciiTheme="minorEastAsia" w:hAnsiTheme="minorEastAsia"/>
              </w:rPr>
            </w:pPr>
            <w:r>
              <w:rPr>
                <w:rFonts w:asciiTheme="minorEastAsia" w:hAnsiTheme="minorEastAsia"/>
                <w:szCs w:val="32"/>
              </w:rPr>
              <w:t>GB/T</w:t>
            </w:r>
            <w:r>
              <w:rPr>
                <w:rFonts w:hint="eastAsia" w:asciiTheme="minorEastAsia" w:hAnsiTheme="minorEastAsia"/>
                <w:szCs w:val="32"/>
              </w:rPr>
              <w:t xml:space="preserve"> </w:t>
            </w:r>
            <w:r>
              <w:rPr>
                <w:rFonts w:asciiTheme="minorEastAsia" w:hAnsiTheme="minorEastAsia"/>
                <w:szCs w:val="32"/>
              </w:rPr>
              <w:t>13610-</w:t>
            </w:r>
            <w:r>
              <w:rPr>
                <w:rFonts w:hint="eastAsia" w:asciiTheme="minorEastAsia" w:hAnsiTheme="minorEastAsia"/>
                <w:szCs w:val="32"/>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rPr>
            </w:pPr>
            <w:r>
              <w:rPr>
                <w:rFonts w:asciiTheme="minorEastAsia" w:hAnsiTheme="minorEastAsia"/>
              </w:rPr>
              <w:t>3</w:t>
            </w:r>
          </w:p>
        </w:tc>
        <w:tc>
          <w:tcPr>
            <w:tcW w:w="4293" w:type="dxa"/>
            <w:vAlign w:val="center"/>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32"/>
              </w:rPr>
              <w:t>总硫含量</w:t>
            </w:r>
          </w:p>
        </w:tc>
        <w:tc>
          <w:tcPr>
            <w:tcW w:w="4700" w:type="dxa"/>
            <w:vAlign w:val="center"/>
          </w:tcPr>
          <w:p>
            <w:pPr>
              <w:jc w:val="center"/>
              <w:rPr>
                <w:rFonts w:asciiTheme="minorEastAsia" w:hAnsiTheme="minorEastAsia"/>
              </w:rPr>
            </w:pPr>
            <w:r>
              <w:rPr>
                <w:rFonts w:hint="eastAsia" w:asciiTheme="minorEastAsia" w:hAnsiTheme="minorEastAsia"/>
                <w:szCs w:val="32"/>
              </w:rPr>
              <w:t>GB/T 11060.4-2017或GB/T 11060.8-2020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rPr>
            </w:pPr>
            <w:r>
              <w:rPr>
                <w:rFonts w:asciiTheme="minorEastAsia" w:hAnsiTheme="minorEastAsia"/>
              </w:rPr>
              <w:t>4</w:t>
            </w:r>
          </w:p>
        </w:tc>
        <w:tc>
          <w:tcPr>
            <w:tcW w:w="4293" w:type="dxa"/>
            <w:vAlign w:val="center"/>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32"/>
              </w:rPr>
              <w:t>硫化氢</w:t>
            </w:r>
          </w:p>
        </w:tc>
        <w:tc>
          <w:tcPr>
            <w:tcW w:w="4700" w:type="dxa"/>
            <w:vAlign w:val="center"/>
          </w:tcPr>
          <w:p>
            <w:pPr>
              <w:jc w:val="center"/>
              <w:rPr>
                <w:rFonts w:asciiTheme="minorEastAsia" w:hAnsiTheme="minorEastAsia"/>
              </w:rPr>
            </w:pPr>
            <w:r>
              <w:rPr>
                <w:rFonts w:hint="eastAsia" w:asciiTheme="minorEastAsia" w:hAnsiTheme="minorEastAsia"/>
                <w:szCs w:val="32"/>
              </w:rPr>
              <w:t>GB/T 11060.1-20</w:t>
            </w:r>
            <w:r>
              <w:rPr>
                <w:rFonts w:asciiTheme="minorEastAsia" w:hAnsiTheme="minorEastAsia"/>
                <w:szCs w:val="32"/>
              </w:rPr>
              <w:t>23</w:t>
            </w:r>
            <w:r>
              <w:rPr>
                <w:rFonts w:hint="eastAsia" w:asciiTheme="minorEastAsia" w:hAnsiTheme="minorEastAsia"/>
                <w:szCs w:val="32"/>
              </w:rPr>
              <w:t>或GB/T 11060.10-2021</w:t>
            </w:r>
          </w:p>
        </w:tc>
      </w:tr>
    </w:tbl>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hAnsi="宋体" w:eastAsia="宋体" w:cs="宋体"/>
          <w:szCs w:val="21"/>
        </w:rPr>
      </w:pPr>
      <w:r>
        <w:rPr>
          <w:rFonts w:hAnsi="宋体" w:eastAsia="宋体" w:cs="宋体"/>
          <w:szCs w:val="21"/>
        </w:rPr>
        <w:t>GB</w:t>
      </w:r>
      <w:r>
        <w:rPr>
          <w:rFonts w:hint="eastAsia" w:hAnsi="宋体" w:eastAsia="宋体" w:cs="宋体"/>
          <w:szCs w:val="21"/>
        </w:rPr>
        <w:t xml:space="preserve"> 17820-2018《天然气》</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17" w:firstLineChars="199"/>
        <w:rPr>
          <w:rFonts w:ascii="Times New Roman" w:hAnsi="Times New Roman" w:cs="Times New Roman"/>
          <w:color w:val="000000"/>
          <w:szCs w:val="21"/>
        </w:rPr>
      </w:pPr>
      <w:r>
        <w:rPr>
          <w:color w:val="000000"/>
          <w:szCs w:val="21"/>
        </w:rPr>
        <w:t>若被检产品明示的质量要求缺少本细则中检验项目依据的推荐性标准要求时，该项目不参与判定。</w:t>
      </w:r>
      <w:bookmarkStart w:id="1" w:name="_GoBack"/>
      <w:bookmarkEnd w:id="1"/>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56694"/>
    <w:rsid w:val="00081C2D"/>
    <w:rsid w:val="0008535D"/>
    <w:rsid w:val="000E1E29"/>
    <w:rsid w:val="000E6E8E"/>
    <w:rsid w:val="00122C1C"/>
    <w:rsid w:val="00125465"/>
    <w:rsid w:val="001A2FB7"/>
    <w:rsid w:val="001C3886"/>
    <w:rsid w:val="001E1710"/>
    <w:rsid w:val="00201D77"/>
    <w:rsid w:val="00240B9C"/>
    <w:rsid w:val="00257D4F"/>
    <w:rsid w:val="002A6AD8"/>
    <w:rsid w:val="002F2226"/>
    <w:rsid w:val="003113F9"/>
    <w:rsid w:val="003239C7"/>
    <w:rsid w:val="003E63F0"/>
    <w:rsid w:val="003E7807"/>
    <w:rsid w:val="003F3F97"/>
    <w:rsid w:val="004A7BD4"/>
    <w:rsid w:val="004B49DE"/>
    <w:rsid w:val="004D5BE6"/>
    <w:rsid w:val="005361A6"/>
    <w:rsid w:val="00630E3F"/>
    <w:rsid w:val="00703683"/>
    <w:rsid w:val="00735D54"/>
    <w:rsid w:val="00751D7F"/>
    <w:rsid w:val="0076229E"/>
    <w:rsid w:val="007F1EEC"/>
    <w:rsid w:val="007F6979"/>
    <w:rsid w:val="00812681"/>
    <w:rsid w:val="008A583A"/>
    <w:rsid w:val="008B3904"/>
    <w:rsid w:val="009223B4"/>
    <w:rsid w:val="00924A32"/>
    <w:rsid w:val="009A7C6D"/>
    <w:rsid w:val="009D2AFB"/>
    <w:rsid w:val="00A75F3F"/>
    <w:rsid w:val="00AA21D1"/>
    <w:rsid w:val="00C2522B"/>
    <w:rsid w:val="00CC0A78"/>
    <w:rsid w:val="00CC6FCF"/>
    <w:rsid w:val="00CD736E"/>
    <w:rsid w:val="00D21A5D"/>
    <w:rsid w:val="00D40B70"/>
    <w:rsid w:val="00D53B29"/>
    <w:rsid w:val="00E335D2"/>
    <w:rsid w:val="00EE111F"/>
    <w:rsid w:val="00F11A9C"/>
    <w:rsid w:val="00F43F8E"/>
    <w:rsid w:val="09922312"/>
    <w:rsid w:val="0A3674D8"/>
    <w:rsid w:val="171108A9"/>
    <w:rsid w:val="279777BC"/>
    <w:rsid w:val="2D9D4F01"/>
    <w:rsid w:val="397E01CB"/>
    <w:rsid w:val="3C626DF3"/>
    <w:rsid w:val="404B7B55"/>
    <w:rsid w:val="42C53E8D"/>
    <w:rsid w:val="43063C9A"/>
    <w:rsid w:val="44B158FB"/>
    <w:rsid w:val="49DC72CD"/>
    <w:rsid w:val="5463518E"/>
    <w:rsid w:val="556C015B"/>
    <w:rsid w:val="5C583F15"/>
    <w:rsid w:val="5DB85E94"/>
    <w:rsid w:val="623B46A6"/>
    <w:rsid w:val="642E23D9"/>
    <w:rsid w:val="6A5A4E2A"/>
    <w:rsid w:val="71F57208"/>
    <w:rsid w:val="73CC7379"/>
    <w:rsid w:val="753223B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qFormat/>
    <w:uiPriority w:val="0"/>
    <w:rPr>
      <w:rFonts w:asciiTheme="minorHAnsi" w:hAnsiTheme="minorHAnsi" w:eastAsiaTheme="minorEastAsia" w:cstheme="minorBidi"/>
      <w:kern w:val="2"/>
      <w:sz w:val="18"/>
      <w:szCs w:val="18"/>
    </w:rPr>
  </w:style>
  <w:style w:type="character" w:customStyle="1" w:styleId="9">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130</Words>
  <Characters>742</Characters>
  <Lines>6</Lines>
  <Paragraphs>1</Paragraphs>
  <TotalTime>11</TotalTime>
  <ScaleCrop>false</ScaleCrop>
  <LinksUpToDate>false</LinksUpToDate>
  <CharactersWithSpaces>871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Nyy</cp:lastModifiedBy>
  <dcterms:modified xsi:type="dcterms:W3CDTF">2024-04-18T08:22:39Z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753722F2D5A748208FBBF30D5076C335_12</vt:lpwstr>
  </property>
</Properties>
</file>