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228" w:rsidRDefault="005D4228" w:rsidP="00B7687F">
      <w:pPr>
        <w:adjustRightInd w:val="0"/>
        <w:snapToGrid w:val="0"/>
        <w:spacing w:line="360" w:lineRule="auto"/>
        <w:jc w:val="center"/>
        <w:rPr>
          <w:rFonts w:eastAsia="方正小标宋简体"/>
          <w:color w:val="000000"/>
          <w:sz w:val="32"/>
          <w:szCs w:val="32"/>
        </w:rPr>
      </w:pPr>
      <w:r>
        <w:rPr>
          <w:rFonts w:eastAsia="方正小标宋简体" w:hint="eastAsia"/>
          <w:color w:val="000000"/>
          <w:sz w:val="32"/>
          <w:szCs w:val="32"/>
        </w:rPr>
        <w:t>广州市市场监督管理局电子计价秤产品质量监督抽查</w:t>
      </w:r>
    </w:p>
    <w:p w:rsidR="005D4228" w:rsidRDefault="005D4228" w:rsidP="00315225">
      <w:pPr>
        <w:adjustRightInd w:val="0"/>
        <w:snapToGrid w:val="0"/>
        <w:spacing w:line="360" w:lineRule="auto"/>
        <w:jc w:val="center"/>
        <w:rPr>
          <w:rFonts w:eastAsia="方正小标宋简体"/>
          <w:color w:val="000000"/>
          <w:sz w:val="32"/>
          <w:szCs w:val="32"/>
        </w:rPr>
      </w:pPr>
      <w:r>
        <w:rPr>
          <w:rFonts w:eastAsia="方正小标宋简体" w:hint="eastAsia"/>
          <w:color w:val="000000"/>
          <w:sz w:val="32"/>
          <w:szCs w:val="32"/>
        </w:rPr>
        <w:t>实施细则</w:t>
      </w:r>
    </w:p>
    <w:p w:rsidR="00C100D8" w:rsidRDefault="00C100D8" w:rsidP="00C100D8">
      <w:pPr>
        <w:jc w:val="center"/>
        <w:rPr>
          <w:rFonts w:ascii="宋体" w:hAnsi="宋体" w:cs="宋体"/>
          <w:szCs w:val="21"/>
        </w:rPr>
      </w:pPr>
      <w:r>
        <w:rPr>
          <w:rFonts w:ascii="宋体" w:hAnsi="宋体" w:cs="宋体" w:hint="eastAsia"/>
          <w:szCs w:val="21"/>
        </w:rPr>
        <w:t>（2024年4月修订版）</w:t>
      </w:r>
    </w:p>
    <w:p w:rsidR="00C100D8" w:rsidRDefault="00C100D8" w:rsidP="00C100D8">
      <w:pPr>
        <w:jc w:val="center"/>
        <w:rPr>
          <w:rFonts w:ascii="宋体" w:hAnsi="宋体" w:cs="宋体"/>
          <w:szCs w:val="21"/>
        </w:rPr>
      </w:pPr>
    </w:p>
    <w:p w:rsidR="005D4228" w:rsidRPr="00DC56F3" w:rsidRDefault="005D4228">
      <w:pPr>
        <w:adjustRightInd w:val="0"/>
        <w:snapToGrid w:val="0"/>
        <w:spacing w:line="360" w:lineRule="auto"/>
        <w:rPr>
          <w:rFonts w:ascii="黑体" w:eastAsia="黑体" w:hAnsi="宋体"/>
          <w:color w:val="000000"/>
          <w:szCs w:val="21"/>
        </w:rPr>
      </w:pPr>
      <w:r w:rsidRPr="00DC56F3">
        <w:rPr>
          <w:rFonts w:ascii="黑体" w:eastAsia="黑体" w:hAnsi="宋体"/>
          <w:color w:val="000000"/>
          <w:szCs w:val="21"/>
        </w:rPr>
        <w:t>1</w:t>
      </w:r>
      <w:r w:rsidRPr="00DC56F3">
        <w:rPr>
          <w:rFonts w:ascii="黑体" w:eastAsia="黑体" w:hAnsi="宋体" w:hint="eastAsia"/>
          <w:color w:val="000000"/>
          <w:szCs w:val="21"/>
        </w:rPr>
        <w:t>抽样方法</w:t>
      </w:r>
    </w:p>
    <w:p w:rsidR="005D4228" w:rsidRDefault="005D4228" w:rsidP="00CF7F44">
      <w:pPr>
        <w:adjustRightInd w:val="0"/>
        <w:snapToGrid w:val="0"/>
        <w:spacing w:line="360" w:lineRule="auto"/>
        <w:ind w:firstLineChars="199" w:firstLine="418"/>
        <w:rPr>
          <w:rFonts w:ascii="宋体"/>
          <w:color w:val="000000"/>
          <w:szCs w:val="21"/>
        </w:rPr>
      </w:pPr>
      <w:r>
        <w:rPr>
          <w:rFonts w:ascii="宋体" w:hAnsi="宋体" w:hint="eastAsia"/>
          <w:color w:val="000000"/>
          <w:szCs w:val="21"/>
        </w:rPr>
        <w:t>抽取样品应为同一型号规格、同一批次的产品。</w:t>
      </w:r>
    </w:p>
    <w:p w:rsidR="005D4228" w:rsidRDefault="005D4228" w:rsidP="00CF7F44">
      <w:pPr>
        <w:adjustRightInd w:val="0"/>
        <w:snapToGrid w:val="0"/>
        <w:spacing w:line="360" w:lineRule="auto"/>
        <w:ind w:firstLineChars="199" w:firstLine="418"/>
        <w:rPr>
          <w:rFonts w:ascii="宋体"/>
          <w:color w:val="000000"/>
          <w:szCs w:val="21"/>
        </w:rPr>
      </w:pPr>
      <w:r>
        <w:rPr>
          <w:rFonts w:ascii="宋体" w:hAnsi="宋体" w:hint="eastAsia"/>
          <w:color w:val="000000"/>
          <w:szCs w:val="21"/>
        </w:rPr>
        <w:t>在企业的成品库内、生产线末端或市场待销产品中按照</w:t>
      </w:r>
      <w:r>
        <w:rPr>
          <w:rFonts w:ascii="宋体" w:hAnsi="宋体"/>
          <w:color w:val="000000"/>
          <w:szCs w:val="21"/>
        </w:rPr>
        <w:t>GB/T 10111</w:t>
      </w:r>
      <w:r>
        <w:rPr>
          <w:rFonts w:ascii="宋体" w:hAnsi="宋体" w:hint="eastAsia"/>
          <w:color w:val="000000"/>
          <w:szCs w:val="21"/>
        </w:rPr>
        <w:t>随即抽取有产品质量检验合格证明或者以其他形式表明合格的产品（特殊情况除外）。</w:t>
      </w:r>
    </w:p>
    <w:p w:rsidR="005D4228" w:rsidRDefault="005D4228" w:rsidP="00CF7F44">
      <w:pPr>
        <w:adjustRightInd w:val="0"/>
        <w:snapToGrid w:val="0"/>
        <w:spacing w:line="360" w:lineRule="auto"/>
        <w:ind w:firstLineChars="199" w:firstLine="418"/>
        <w:rPr>
          <w:rFonts w:ascii="宋体"/>
          <w:color w:val="000000"/>
          <w:szCs w:val="21"/>
        </w:rPr>
      </w:pPr>
      <w:r>
        <w:rPr>
          <w:rFonts w:ascii="宋体" w:hAnsi="宋体" w:hint="eastAsia"/>
          <w:color w:val="000000"/>
          <w:szCs w:val="21"/>
        </w:rPr>
        <w:t>随机数使用扑克牌法产生。在同种型号规格同批次的电子计价秤产品中随机抽取</w:t>
      </w:r>
      <w:r>
        <w:rPr>
          <w:rFonts w:ascii="宋体" w:hAnsi="宋体"/>
          <w:color w:val="000000"/>
          <w:szCs w:val="21"/>
        </w:rPr>
        <w:t>3</w:t>
      </w:r>
      <w:r>
        <w:rPr>
          <w:rFonts w:ascii="宋体" w:hAnsi="宋体" w:hint="eastAsia"/>
          <w:color w:val="000000"/>
          <w:szCs w:val="21"/>
        </w:rPr>
        <w:t>台样品，其中</w:t>
      </w:r>
      <w:r>
        <w:rPr>
          <w:rFonts w:ascii="宋体" w:hAnsi="宋体"/>
          <w:color w:val="000000"/>
          <w:szCs w:val="21"/>
        </w:rPr>
        <w:t>1</w:t>
      </w:r>
      <w:r>
        <w:rPr>
          <w:rFonts w:ascii="宋体" w:hAnsi="宋体" w:hint="eastAsia"/>
          <w:color w:val="000000"/>
          <w:szCs w:val="21"/>
        </w:rPr>
        <w:t>台作检验样品，另外</w:t>
      </w:r>
      <w:r>
        <w:rPr>
          <w:rFonts w:ascii="宋体" w:hAnsi="宋体"/>
          <w:color w:val="000000"/>
          <w:szCs w:val="21"/>
        </w:rPr>
        <w:t>2</w:t>
      </w:r>
      <w:r>
        <w:rPr>
          <w:rFonts w:ascii="宋体" w:hAnsi="宋体" w:hint="eastAsia"/>
          <w:color w:val="000000"/>
          <w:szCs w:val="21"/>
        </w:rPr>
        <w:t>台作备用样品。</w:t>
      </w:r>
    </w:p>
    <w:p w:rsidR="005D4228" w:rsidRDefault="005D4228" w:rsidP="00CF7F44">
      <w:pPr>
        <w:adjustRightInd w:val="0"/>
        <w:snapToGrid w:val="0"/>
        <w:spacing w:line="360" w:lineRule="auto"/>
        <w:ind w:firstLineChars="199" w:firstLine="418"/>
        <w:rPr>
          <w:rFonts w:ascii="宋体"/>
          <w:color w:val="000000"/>
          <w:szCs w:val="21"/>
        </w:rPr>
      </w:pPr>
      <w:r>
        <w:rPr>
          <w:rFonts w:ascii="宋体" w:hAnsi="宋体" w:hint="eastAsia"/>
          <w:color w:val="000000"/>
          <w:szCs w:val="21"/>
        </w:rPr>
        <w:t>抽取样品范围为最大秤量</w:t>
      </w:r>
      <w:smartTag w:uri="urn:schemas-microsoft-com:office:smarttags" w:element="chmetcnv">
        <w:smartTagPr>
          <w:attr w:name="TCSC" w:val="0"/>
          <w:attr w:name="NumberType" w:val="1"/>
          <w:attr w:name="Negative" w:val="False"/>
          <w:attr w:name="HasSpace" w:val="False"/>
          <w:attr w:name="SourceValue" w:val="3"/>
          <w:attr w:name="UnitName" w:val="kg"/>
        </w:smartTagPr>
        <w:r>
          <w:rPr>
            <w:rFonts w:ascii="宋体" w:hAnsi="宋体"/>
            <w:color w:val="000000"/>
            <w:szCs w:val="21"/>
          </w:rPr>
          <w:t>3kg</w:t>
        </w:r>
      </w:smartTag>
      <w:r>
        <w:rPr>
          <w:rFonts w:ascii="宋体" w:hAnsi="宋体" w:hint="eastAsia"/>
          <w:color w:val="000000"/>
          <w:szCs w:val="21"/>
        </w:rPr>
        <w:t>（含）至</w:t>
      </w:r>
      <w:smartTag w:uri="urn:schemas-microsoft-com:office:smarttags" w:element="chmetcnv">
        <w:smartTagPr>
          <w:attr w:name="TCSC" w:val="0"/>
          <w:attr w:name="NumberType" w:val="1"/>
          <w:attr w:name="Negative" w:val="False"/>
          <w:attr w:name="HasSpace" w:val="False"/>
          <w:attr w:name="SourceValue" w:val="30"/>
          <w:attr w:name="UnitName" w:val="kg"/>
        </w:smartTagPr>
        <w:r>
          <w:rPr>
            <w:rFonts w:ascii="宋体" w:hAnsi="宋体"/>
            <w:color w:val="000000"/>
            <w:szCs w:val="21"/>
          </w:rPr>
          <w:t>30kg</w:t>
        </w:r>
      </w:smartTag>
      <w:r>
        <w:rPr>
          <w:rFonts w:ascii="宋体" w:hAnsi="宋体" w:hint="eastAsia"/>
          <w:color w:val="000000"/>
          <w:szCs w:val="21"/>
        </w:rPr>
        <w:t>（含）。</w:t>
      </w:r>
    </w:p>
    <w:p w:rsidR="005D4228" w:rsidRDefault="005D4228" w:rsidP="00CF7F44">
      <w:pPr>
        <w:adjustRightInd w:val="0"/>
        <w:snapToGrid w:val="0"/>
        <w:spacing w:line="360" w:lineRule="auto"/>
        <w:ind w:firstLineChars="199" w:firstLine="418"/>
        <w:rPr>
          <w:rFonts w:ascii="宋体"/>
          <w:color w:val="000000"/>
          <w:szCs w:val="21"/>
        </w:rPr>
      </w:pPr>
    </w:p>
    <w:p w:rsidR="005D4228" w:rsidRDefault="005D4228">
      <w:pPr>
        <w:adjustRightInd w:val="0"/>
        <w:snapToGrid w:val="0"/>
        <w:spacing w:line="360" w:lineRule="auto"/>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5D4228" w:rsidRDefault="005D4228" w:rsidP="00CF7F44">
      <w:pPr>
        <w:adjustRightInd w:val="0"/>
        <w:snapToGrid w:val="0"/>
        <w:spacing w:line="360" w:lineRule="auto"/>
        <w:ind w:firstLineChars="199" w:firstLine="418"/>
        <w:rPr>
          <w:rFonts w:ascii="宋体"/>
          <w:color w:val="000000"/>
          <w:szCs w:val="21"/>
        </w:rPr>
      </w:pPr>
      <w:r>
        <w:rPr>
          <w:rFonts w:ascii="宋体" w:hAnsi="宋体" w:hint="eastAsia"/>
          <w:color w:val="000000"/>
          <w:szCs w:val="21"/>
        </w:rPr>
        <w:t>检验项目及重要程度分类见表</w:t>
      </w:r>
      <w:r>
        <w:rPr>
          <w:rFonts w:ascii="宋体" w:hAnsi="宋体"/>
          <w:color w:val="000000"/>
          <w:szCs w:val="21"/>
        </w:rPr>
        <w:t>1</w:t>
      </w:r>
      <w:r>
        <w:rPr>
          <w:rFonts w:ascii="宋体" w:hAnsi="宋体" w:hint="eastAsia"/>
          <w:color w:val="000000"/>
          <w:szCs w:val="21"/>
        </w:rPr>
        <w:t>。</w:t>
      </w:r>
    </w:p>
    <w:p w:rsidR="005D4228" w:rsidRDefault="005D4228">
      <w:pPr>
        <w:jc w:val="center"/>
        <w:rPr>
          <w:szCs w:val="21"/>
        </w:rPr>
      </w:pPr>
      <w:r>
        <w:rPr>
          <w:rFonts w:hint="eastAsia"/>
          <w:szCs w:val="21"/>
        </w:rPr>
        <w:t>表</w:t>
      </w:r>
      <w:r>
        <w:rPr>
          <w:szCs w:val="21"/>
        </w:rPr>
        <w:t xml:space="preserve">1 </w:t>
      </w:r>
      <w:r>
        <w:rPr>
          <w:rFonts w:hint="eastAsia"/>
          <w:szCs w:val="21"/>
        </w:rPr>
        <w:t>检验项目</w:t>
      </w:r>
      <w:r w:rsidR="00C100D8">
        <w:rPr>
          <w:rFonts w:hint="eastAsia"/>
          <w:szCs w:val="21"/>
        </w:rPr>
        <w:t>（</w:t>
      </w:r>
      <w:r w:rsidR="00C100D8">
        <w:rPr>
          <w:rFonts w:ascii="宋体" w:hAnsi="宋体"/>
          <w:kern w:val="0"/>
          <w:szCs w:val="21"/>
        </w:rPr>
        <w:t>GB/T 7722-2020</w:t>
      </w:r>
      <w:r w:rsidR="00C100D8">
        <w:rPr>
          <w:rFonts w:hint="eastAsia"/>
          <w:szCs w:val="21"/>
        </w:rPr>
        <w:t>）</w:t>
      </w:r>
    </w:p>
    <w:tbl>
      <w:tblPr>
        <w:tblW w:w="7337"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2410"/>
        <w:gridCol w:w="2126"/>
        <w:gridCol w:w="1984"/>
      </w:tblGrid>
      <w:tr w:rsidR="005D4228" w:rsidTr="00CF7F44">
        <w:trPr>
          <w:trHeight w:val="312"/>
        </w:trPr>
        <w:tc>
          <w:tcPr>
            <w:tcW w:w="817" w:type="dxa"/>
            <w:vMerge w:val="restart"/>
            <w:vAlign w:val="center"/>
          </w:tcPr>
          <w:p w:rsidR="005D4228" w:rsidRDefault="005D4228">
            <w:pPr>
              <w:jc w:val="center"/>
              <w:rPr>
                <w:rFonts w:ascii="宋体"/>
                <w:kern w:val="0"/>
                <w:szCs w:val="21"/>
              </w:rPr>
            </w:pPr>
            <w:r>
              <w:rPr>
                <w:rFonts w:ascii="宋体" w:hAnsi="宋体" w:hint="eastAsia"/>
                <w:kern w:val="0"/>
                <w:szCs w:val="21"/>
              </w:rPr>
              <w:t>序号</w:t>
            </w:r>
          </w:p>
        </w:tc>
        <w:tc>
          <w:tcPr>
            <w:tcW w:w="2410" w:type="dxa"/>
            <w:vMerge w:val="restart"/>
            <w:vAlign w:val="center"/>
          </w:tcPr>
          <w:p w:rsidR="005D4228" w:rsidRDefault="005D4228">
            <w:pPr>
              <w:jc w:val="center"/>
              <w:rPr>
                <w:rFonts w:ascii="宋体"/>
                <w:kern w:val="0"/>
                <w:szCs w:val="21"/>
              </w:rPr>
            </w:pPr>
            <w:r>
              <w:rPr>
                <w:rFonts w:ascii="宋体" w:hAnsi="宋体" w:hint="eastAsia"/>
                <w:kern w:val="0"/>
                <w:szCs w:val="21"/>
              </w:rPr>
              <w:t>检验项目</w:t>
            </w:r>
          </w:p>
        </w:tc>
        <w:tc>
          <w:tcPr>
            <w:tcW w:w="2126" w:type="dxa"/>
            <w:vMerge w:val="restart"/>
            <w:vAlign w:val="center"/>
          </w:tcPr>
          <w:p w:rsidR="005D4228" w:rsidRDefault="005D4228">
            <w:pPr>
              <w:jc w:val="center"/>
              <w:rPr>
                <w:rFonts w:ascii="宋体"/>
                <w:kern w:val="0"/>
                <w:szCs w:val="21"/>
              </w:rPr>
            </w:pPr>
            <w:r>
              <w:rPr>
                <w:rFonts w:ascii="宋体" w:hAnsi="宋体" w:hint="eastAsia"/>
                <w:kern w:val="0"/>
                <w:szCs w:val="21"/>
              </w:rPr>
              <w:t>检验依据</w:t>
            </w:r>
          </w:p>
        </w:tc>
        <w:tc>
          <w:tcPr>
            <w:tcW w:w="1984" w:type="dxa"/>
            <w:vMerge w:val="restart"/>
            <w:vAlign w:val="center"/>
          </w:tcPr>
          <w:p w:rsidR="005D4228" w:rsidRDefault="00E13B7B">
            <w:pPr>
              <w:jc w:val="center"/>
              <w:rPr>
                <w:rFonts w:ascii="宋体"/>
                <w:kern w:val="0"/>
                <w:szCs w:val="21"/>
              </w:rPr>
            </w:pPr>
            <w:r>
              <w:rPr>
                <w:rFonts w:ascii="宋体" w:hAnsi="宋体" w:hint="eastAsia"/>
                <w:kern w:val="0"/>
                <w:szCs w:val="21"/>
              </w:rPr>
              <w:t>检验</w:t>
            </w:r>
            <w:r w:rsidR="005D4228">
              <w:rPr>
                <w:rFonts w:ascii="宋体" w:hAnsi="宋体" w:hint="eastAsia"/>
                <w:kern w:val="0"/>
                <w:szCs w:val="21"/>
              </w:rPr>
              <w:t>方法</w:t>
            </w:r>
          </w:p>
        </w:tc>
      </w:tr>
      <w:tr w:rsidR="005D4228" w:rsidTr="00CF7F44">
        <w:trPr>
          <w:trHeight w:val="312"/>
        </w:trPr>
        <w:tc>
          <w:tcPr>
            <w:tcW w:w="817" w:type="dxa"/>
            <w:vMerge/>
          </w:tcPr>
          <w:p w:rsidR="005D4228" w:rsidRDefault="005D4228">
            <w:pPr>
              <w:jc w:val="center"/>
              <w:rPr>
                <w:rFonts w:ascii="宋体"/>
                <w:kern w:val="0"/>
                <w:szCs w:val="21"/>
              </w:rPr>
            </w:pPr>
          </w:p>
        </w:tc>
        <w:tc>
          <w:tcPr>
            <w:tcW w:w="2410" w:type="dxa"/>
            <w:vMerge/>
          </w:tcPr>
          <w:p w:rsidR="005D4228" w:rsidRDefault="005D4228">
            <w:pPr>
              <w:jc w:val="center"/>
              <w:rPr>
                <w:rFonts w:ascii="宋体"/>
                <w:kern w:val="0"/>
                <w:szCs w:val="21"/>
              </w:rPr>
            </w:pPr>
          </w:p>
        </w:tc>
        <w:tc>
          <w:tcPr>
            <w:tcW w:w="2126" w:type="dxa"/>
            <w:vMerge/>
            <w:vAlign w:val="center"/>
          </w:tcPr>
          <w:p w:rsidR="005D4228" w:rsidRDefault="005D4228">
            <w:pPr>
              <w:jc w:val="center"/>
              <w:rPr>
                <w:rFonts w:ascii="宋体"/>
                <w:kern w:val="0"/>
                <w:szCs w:val="21"/>
              </w:rPr>
            </w:pPr>
          </w:p>
        </w:tc>
        <w:tc>
          <w:tcPr>
            <w:tcW w:w="1984" w:type="dxa"/>
            <w:vMerge/>
            <w:vAlign w:val="center"/>
          </w:tcPr>
          <w:p w:rsidR="005D4228" w:rsidRDefault="005D4228">
            <w:pPr>
              <w:jc w:val="center"/>
              <w:rPr>
                <w:rFonts w:ascii="宋体"/>
                <w:kern w:val="0"/>
                <w:szCs w:val="21"/>
              </w:rPr>
            </w:pPr>
          </w:p>
        </w:tc>
      </w:tr>
      <w:tr w:rsidR="00F90AD8" w:rsidTr="00B22510">
        <w:trPr>
          <w:trHeight w:val="416"/>
        </w:trPr>
        <w:tc>
          <w:tcPr>
            <w:tcW w:w="817" w:type="dxa"/>
            <w:vAlign w:val="center"/>
          </w:tcPr>
          <w:p w:rsidR="00F90AD8" w:rsidRPr="00571DCA" w:rsidRDefault="00F90AD8" w:rsidP="00F90AD8">
            <w:pPr>
              <w:jc w:val="center"/>
              <w:rPr>
                <w:rFonts w:ascii="宋体"/>
                <w:kern w:val="0"/>
                <w:sz w:val="18"/>
                <w:szCs w:val="18"/>
              </w:rPr>
            </w:pPr>
            <w:bookmarkStart w:id="0" w:name="_GoBack" w:colFirst="3" w:colLast="3"/>
            <w:r w:rsidRPr="00571DCA">
              <w:rPr>
                <w:rFonts w:ascii="宋体" w:hAnsi="宋体"/>
                <w:kern w:val="0"/>
                <w:sz w:val="18"/>
                <w:szCs w:val="18"/>
              </w:rPr>
              <w:t>1</w:t>
            </w:r>
          </w:p>
        </w:tc>
        <w:tc>
          <w:tcPr>
            <w:tcW w:w="2410" w:type="dxa"/>
            <w:vAlign w:val="center"/>
          </w:tcPr>
          <w:p w:rsidR="00F90AD8" w:rsidRPr="00571DCA" w:rsidRDefault="00F90AD8" w:rsidP="00F90AD8">
            <w:pPr>
              <w:jc w:val="center"/>
              <w:rPr>
                <w:rFonts w:ascii="宋体"/>
                <w:sz w:val="18"/>
                <w:szCs w:val="18"/>
              </w:rPr>
            </w:pPr>
            <w:r w:rsidRPr="00571DCA">
              <w:rPr>
                <w:rFonts w:ascii="宋体" w:hAnsi="宋体" w:hint="eastAsia"/>
                <w:sz w:val="18"/>
                <w:szCs w:val="18"/>
              </w:rPr>
              <w:t>外观检查（标志）</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tcPr>
          <w:p w:rsidR="00F90AD8" w:rsidRDefault="00F90AD8" w:rsidP="00F90AD8">
            <w:pPr>
              <w:jc w:val="center"/>
              <w:rPr>
                <w:rFonts w:ascii="宋体"/>
                <w:kern w:val="0"/>
                <w:szCs w:val="21"/>
              </w:rPr>
            </w:pPr>
            <w:r w:rsidRPr="00575641">
              <w:rPr>
                <w:rFonts w:hint="eastAsia"/>
                <w:color w:val="000000"/>
                <w:szCs w:val="21"/>
              </w:rPr>
              <w:t>目测</w:t>
            </w:r>
          </w:p>
        </w:tc>
      </w:tr>
      <w:tr w:rsidR="00F90AD8" w:rsidTr="00B22510">
        <w:trPr>
          <w:trHeight w:val="416"/>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2</w:t>
            </w:r>
          </w:p>
        </w:tc>
        <w:tc>
          <w:tcPr>
            <w:tcW w:w="2410" w:type="dxa"/>
            <w:vAlign w:val="center"/>
          </w:tcPr>
          <w:p w:rsidR="00F90AD8" w:rsidRPr="00571DCA" w:rsidRDefault="00F90AD8" w:rsidP="00F90AD8">
            <w:pPr>
              <w:jc w:val="center"/>
              <w:rPr>
                <w:rFonts w:ascii="宋体"/>
                <w:sz w:val="18"/>
                <w:szCs w:val="18"/>
              </w:rPr>
            </w:pPr>
            <w:r w:rsidRPr="00571DCA">
              <w:rPr>
                <w:rFonts w:ascii="宋体" w:hAnsi="宋体" w:hint="eastAsia"/>
                <w:sz w:val="18"/>
                <w:szCs w:val="18"/>
              </w:rPr>
              <w:t>外观检查（铅封检查）</w:t>
            </w:r>
          </w:p>
        </w:tc>
        <w:tc>
          <w:tcPr>
            <w:tcW w:w="2126" w:type="dxa"/>
            <w:vAlign w:val="center"/>
          </w:tcPr>
          <w:p w:rsidR="00F90AD8" w:rsidRPr="00F64E01" w:rsidRDefault="00F90AD8" w:rsidP="00F90AD8">
            <w:pPr>
              <w:jc w:val="center"/>
              <w:rPr>
                <w:rFonts w:ascii="宋体"/>
                <w:color w:val="FF0000"/>
                <w:kern w:val="0"/>
                <w:szCs w:val="21"/>
              </w:rPr>
            </w:pPr>
            <w:r>
              <w:rPr>
                <w:rFonts w:ascii="宋体" w:hAnsi="宋体"/>
                <w:kern w:val="0"/>
                <w:szCs w:val="21"/>
              </w:rPr>
              <w:t>GB/T 7722-2020</w:t>
            </w:r>
          </w:p>
        </w:tc>
        <w:tc>
          <w:tcPr>
            <w:tcW w:w="1984" w:type="dxa"/>
          </w:tcPr>
          <w:p w:rsidR="00F90AD8" w:rsidRPr="00F64E01" w:rsidRDefault="00F90AD8" w:rsidP="00F90AD8">
            <w:pPr>
              <w:jc w:val="center"/>
              <w:rPr>
                <w:rFonts w:ascii="宋体"/>
                <w:color w:val="FF0000"/>
                <w:kern w:val="0"/>
                <w:szCs w:val="21"/>
              </w:rPr>
            </w:pPr>
            <w:r w:rsidRPr="00575641">
              <w:rPr>
                <w:rFonts w:hint="eastAsia"/>
                <w:color w:val="000000"/>
                <w:szCs w:val="21"/>
              </w:rPr>
              <w:t>目测</w:t>
            </w:r>
          </w:p>
        </w:tc>
      </w:tr>
      <w:bookmarkEnd w:id="0"/>
      <w:tr w:rsidR="00F90AD8" w:rsidTr="003C564F">
        <w:trPr>
          <w:trHeight w:val="408"/>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3</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零点检查</w:t>
            </w:r>
            <w:r w:rsidRPr="00571DCA">
              <w:rPr>
                <w:rFonts w:ascii="宋体" w:hAnsi="宋体"/>
                <w:color w:val="000000"/>
                <w:sz w:val="18"/>
                <w:szCs w:val="18"/>
              </w:rPr>
              <w:t>(</w:t>
            </w:r>
            <w:r w:rsidRPr="00571DCA">
              <w:rPr>
                <w:rFonts w:ascii="宋体" w:hAnsi="宋体" w:hint="eastAsia"/>
                <w:color w:val="000000"/>
                <w:sz w:val="18"/>
                <w:szCs w:val="18"/>
              </w:rPr>
              <w:t>置零准确度</w:t>
            </w:r>
            <w:r w:rsidRPr="00571DCA">
              <w:rPr>
                <w:rFonts w:ascii="宋体" w:hAnsi="宋体"/>
                <w:color w:val="000000"/>
                <w:sz w:val="18"/>
                <w:szCs w:val="18"/>
              </w:rPr>
              <w:t>)</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3C564F">
        <w:trPr>
          <w:trHeight w:val="430"/>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4</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称量性能</w:t>
            </w:r>
            <w:r w:rsidRPr="00571DCA">
              <w:rPr>
                <w:rFonts w:ascii="宋体" w:hAnsi="宋体"/>
                <w:color w:val="000000"/>
                <w:sz w:val="18"/>
                <w:szCs w:val="18"/>
              </w:rPr>
              <w:t>(</w:t>
            </w:r>
            <w:r w:rsidRPr="00571DCA">
              <w:rPr>
                <w:rFonts w:ascii="宋体" w:hAnsi="宋体" w:hint="eastAsia"/>
                <w:color w:val="000000"/>
                <w:sz w:val="18"/>
                <w:szCs w:val="18"/>
              </w:rPr>
              <w:t>称量检验</w:t>
            </w:r>
            <w:r w:rsidRPr="00571DCA">
              <w:rPr>
                <w:rFonts w:ascii="宋体" w:hAnsi="宋体"/>
                <w:color w:val="000000"/>
                <w:sz w:val="18"/>
                <w:szCs w:val="18"/>
              </w:rPr>
              <w:t>)</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3C564F">
        <w:trPr>
          <w:trHeight w:val="409"/>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5</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除皮（除皮称量检验）</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CF7F44">
        <w:trPr>
          <w:trHeight w:val="415"/>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6</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除皮（除皮准确度）</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3C564F">
        <w:trPr>
          <w:trHeight w:val="428"/>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7</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偏载检验</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3C564F">
        <w:trPr>
          <w:trHeight w:val="406"/>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8</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鉴别力检验</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3C564F">
        <w:trPr>
          <w:trHeight w:val="413"/>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9</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重复性检验</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r w:rsidR="00F90AD8" w:rsidTr="003C564F">
        <w:trPr>
          <w:trHeight w:val="422"/>
        </w:trPr>
        <w:tc>
          <w:tcPr>
            <w:tcW w:w="817" w:type="dxa"/>
            <w:vAlign w:val="center"/>
          </w:tcPr>
          <w:p w:rsidR="00F90AD8" w:rsidRPr="00571DCA" w:rsidRDefault="00F90AD8" w:rsidP="00F90AD8">
            <w:pPr>
              <w:jc w:val="center"/>
              <w:rPr>
                <w:rFonts w:ascii="宋体"/>
                <w:kern w:val="0"/>
                <w:sz w:val="18"/>
                <w:szCs w:val="18"/>
              </w:rPr>
            </w:pPr>
            <w:r w:rsidRPr="00571DCA">
              <w:rPr>
                <w:rFonts w:ascii="宋体" w:hAnsi="宋体"/>
                <w:kern w:val="0"/>
                <w:sz w:val="18"/>
                <w:szCs w:val="18"/>
              </w:rPr>
              <w:t>10</w:t>
            </w:r>
          </w:p>
        </w:tc>
        <w:tc>
          <w:tcPr>
            <w:tcW w:w="2410" w:type="dxa"/>
            <w:vAlign w:val="center"/>
          </w:tcPr>
          <w:p w:rsidR="00F90AD8" w:rsidRPr="00571DCA" w:rsidRDefault="00F90AD8" w:rsidP="00F90AD8">
            <w:pPr>
              <w:jc w:val="center"/>
              <w:rPr>
                <w:rFonts w:ascii="宋体"/>
                <w:color w:val="000000"/>
                <w:sz w:val="18"/>
                <w:szCs w:val="18"/>
              </w:rPr>
            </w:pPr>
            <w:r w:rsidRPr="00571DCA">
              <w:rPr>
                <w:rFonts w:ascii="宋体" w:hAnsi="宋体" w:hint="eastAsia"/>
                <w:color w:val="000000"/>
                <w:sz w:val="18"/>
                <w:szCs w:val="18"/>
              </w:rPr>
              <w:t>倾斜</w:t>
            </w:r>
          </w:p>
        </w:tc>
        <w:tc>
          <w:tcPr>
            <w:tcW w:w="2126" w:type="dxa"/>
            <w:vAlign w:val="center"/>
          </w:tcPr>
          <w:p w:rsidR="00F90AD8" w:rsidRDefault="00F90AD8" w:rsidP="00F90AD8">
            <w:pPr>
              <w:jc w:val="center"/>
              <w:rPr>
                <w:rFonts w:ascii="宋体"/>
                <w:kern w:val="0"/>
                <w:szCs w:val="21"/>
              </w:rPr>
            </w:pPr>
            <w:r>
              <w:rPr>
                <w:rFonts w:ascii="宋体" w:hAnsi="宋体"/>
                <w:kern w:val="0"/>
                <w:szCs w:val="21"/>
              </w:rPr>
              <w:t>GB/T 7722-2020</w:t>
            </w:r>
          </w:p>
        </w:tc>
        <w:tc>
          <w:tcPr>
            <w:tcW w:w="1984" w:type="dxa"/>
            <w:vAlign w:val="center"/>
          </w:tcPr>
          <w:p w:rsidR="00F90AD8" w:rsidRDefault="00F90AD8" w:rsidP="00F90AD8">
            <w:pPr>
              <w:jc w:val="center"/>
              <w:rPr>
                <w:rFonts w:ascii="宋体"/>
                <w:kern w:val="0"/>
                <w:szCs w:val="21"/>
              </w:rPr>
            </w:pPr>
            <w:r>
              <w:rPr>
                <w:rFonts w:ascii="宋体" w:hAnsi="宋体"/>
                <w:kern w:val="0"/>
                <w:szCs w:val="21"/>
              </w:rPr>
              <w:t>GB/T 7722-2020</w:t>
            </w:r>
          </w:p>
        </w:tc>
      </w:tr>
    </w:tbl>
    <w:p w:rsidR="00466404" w:rsidRDefault="00466404" w:rsidP="00466404">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rsidR="00466404" w:rsidRDefault="00466404" w:rsidP="00466404">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466404" w:rsidRDefault="00466404">
      <w:pPr>
        <w:adjustRightInd w:val="0"/>
        <w:snapToGrid w:val="0"/>
        <w:spacing w:line="360" w:lineRule="auto"/>
        <w:ind w:firstLineChars="200" w:firstLine="420"/>
        <w:rPr>
          <w:color w:val="000000"/>
          <w:szCs w:val="21"/>
        </w:rPr>
      </w:pPr>
    </w:p>
    <w:p w:rsidR="00466404" w:rsidRDefault="00466404">
      <w:pPr>
        <w:adjustRightInd w:val="0"/>
        <w:snapToGrid w:val="0"/>
        <w:spacing w:line="360" w:lineRule="auto"/>
        <w:ind w:firstLineChars="200" w:firstLine="420"/>
        <w:rPr>
          <w:color w:val="000000"/>
          <w:szCs w:val="21"/>
        </w:rPr>
      </w:pPr>
    </w:p>
    <w:p w:rsidR="00466404" w:rsidRDefault="00466404">
      <w:pPr>
        <w:adjustRightInd w:val="0"/>
        <w:snapToGrid w:val="0"/>
        <w:spacing w:line="360" w:lineRule="auto"/>
        <w:ind w:firstLineChars="200" w:firstLine="420"/>
        <w:rPr>
          <w:rFonts w:ascii="宋体"/>
          <w:color w:val="000000"/>
          <w:szCs w:val="21"/>
        </w:rPr>
      </w:pPr>
    </w:p>
    <w:p w:rsidR="005D4228" w:rsidRDefault="005D4228">
      <w:pPr>
        <w:adjustRightInd w:val="0"/>
        <w:snapToGrid w:val="0"/>
        <w:spacing w:line="360" w:lineRule="auto"/>
        <w:rPr>
          <w:rFonts w:ascii="黑体" w:eastAsia="黑体" w:hAnsi="宋体"/>
          <w:color w:val="000000"/>
          <w:szCs w:val="21"/>
        </w:rPr>
      </w:pPr>
      <w:r>
        <w:rPr>
          <w:rFonts w:ascii="黑体" w:eastAsia="黑体" w:hAnsi="宋体"/>
          <w:color w:val="000000"/>
          <w:szCs w:val="21"/>
        </w:rPr>
        <w:lastRenderedPageBreak/>
        <w:t xml:space="preserve">3 </w:t>
      </w:r>
      <w:r>
        <w:rPr>
          <w:rFonts w:ascii="黑体" w:eastAsia="黑体" w:hAnsi="宋体" w:hint="eastAsia"/>
          <w:color w:val="000000"/>
          <w:szCs w:val="21"/>
        </w:rPr>
        <w:t>判定规则</w:t>
      </w:r>
    </w:p>
    <w:p w:rsidR="005D4228" w:rsidRDefault="005D4228">
      <w:pPr>
        <w:adjustRightInd w:val="0"/>
        <w:snapToGrid w:val="0"/>
        <w:spacing w:line="360" w:lineRule="auto"/>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5D4228" w:rsidRDefault="005D4228" w:rsidP="00CF7F44">
      <w:pPr>
        <w:adjustRightInd w:val="0"/>
        <w:snapToGrid w:val="0"/>
        <w:spacing w:line="360" w:lineRule="auto"/>
        <w:ind w:firstLineChars="199" w:firstLine="418"/>
        <w:rPr>
          <w:rFonts w:ascii="宋体"/>
          <w:color w:val="000000"/>
          <w:szCs w:val="21"/>
        </w:rPr>
      </w:pPr>
      <w:r>
        <w:rPr>
          <w:rFonts w:ascii="宋体" w:hAnsi="宋体"/>
          <w:color w:val="000000"/>
          <w:szCs w:val="21"/>
        </w:rPr>
        <w:t>GB/T 7722-</w:t>
      </w:r>
      <w:r w:rsidRPr="000062A9">
        <w:rPr>
          <w:rFonts w:ascii="宋体" w:hAnsi="宋体"/>
          <w:szCs w:val="21"/>
        </w:rPr>
        <w:t>2020</w:t>
      </w:r>
      <w:r>
        <w:rPr>
          <w:rFonts w:ascii="宋体" w:hAnsi="宋体" w:hint="eastAsia"/>
          <w:color w:val="000000"/>
          <w:szCs w:val="21"/>
        </w:rPr>
        <w:t>《电子台案秤》</w:t>
      </w:r>
    </w:p>
    <w:p w:rsidR="005D4228" w:rsidRPr="00575E73" w:rsidRDefault="00E13B7B" w:rsidP="00CF7F44">
      <w:pPr>
        <w:adjustRightInd w:val="0"/>
        <w:snapToGrid w:val="0"/>
        <w:spacing w:line="360" w:lineRule="auto"/>
        <w:ind w:firstLineChars="199" w:firstLine="418"/>
        <w:rPr>
          <w:rFonts w:ascii="宋体"/>
          <w:color w:val="000000"/>
          <w:szCs w:val="21"/>
        </w:rPr>
      </w:pPr>
      <w:r>
        <w:rPr>
          <w:rFonts w:ascii="宋体" w:hAnsi="宋体" w:hint="eastAsia"/>
          <w:color w:val="000000"/>
          <w:szCs w:val="21"/>
        </w:rPr>
        <w:t>现行有效的企业标准、团体标准、地方标准及产品明示质量要求</w:t>
      </w:r>
    </w:p>
    <w:p w:rsidR="005D4228" w:rsidRDefault="005D4228">
      <w:pPr>
        <w:adjustRightInd w:val="0"/>
        <w:snapToGrid w:val="0"/>
        <w:spacing w:line="360" w:lineRule="auto"/>
        <w:rPr>
          <w:rFonts w:ascii="宋体"/>
          <w:color w:val="000000"/>
          <w:szCs w:val="21"/>
        </w:rPr>
      </w:pPr>
      <w:r>
        <w:rPr>
          <w:rFonts w:ascii="宋体" w:hAnsi="宋体"/>
          <w:szCs w:val="21"/>
        </w:rPr>
        <w:t xml:space="preserve">3.2 </w:t>
      </w:r>
      <w:r>
        <w:rPr>
          <w:rFonts w:ascii="宋体" w:hAnsi="宋体" w:hint="eastAsia"/>
          <w:color w:val="000000"/>
          <w:szCs w:val="21"/>
        </w:rPr>
        <w:t>判定原则</w:t>
      </w:r>
    </w:p>
    <w:p w:rsidR="005D4228" w:rsidRDefault="005D4228" w:rsidP="00CF7F44">
      <w:pPr>
        <w:adjustRightInd w:val="0"/>
        <w:snapToGrid w:val="0"/>
        <w:spacing w:line="360" w:lineRule="auto"/>
        <w:ind w:firstLineChars="200" w:firstLine="420"/>
        <w:rPr>
          <w:rFonts w:ascii="宋体"/>
          <w:color w:val="000000"/>
          <w:szCs w:val="21"/>
        </w:rPr>
      </w:pPr>
      <w:r>
        <w:rPr>
          <w:rFonts w:ascii="宋体" w:hAnsi="宋体" w:hint="eastAsia"/>
          <w:color w:val="000000"/>
          <w:szCs w:val="21"/>
        </w:rPr>
        <w:t>经检验，检验项目全部合格，判定为被抽查产品</w:t>
      </w:r>
      <w:r w:rsidR="00616A4E">
        <w:rPr>
          <w:rFonts w:ascii="宋体" w:hAnsi="宋体" w:hint="eastAsia"/>
          <w:color w:val="000000"/>
          <w:szCs w:val="21"/>
        </w:rPr>
        <w:t>所检项目</w:t>
      </w:r>
      <w:r>
        <w:rPr>
          <w:rFonts w:ascii="宋体" w:hAnsi="宋体" w:hint="eastAsia"/>
          <w:color w:val="000000"/>
          <w:szCs w:val="21"/>
        </w:rPr>
        <w:t>未发现不合格；检验项目中任一项或一项以上不合格，判定为被抽查产品不合格。</w:t>
      </w:r>
    </w:p>
    <w:p w:rsidR="00C100D8" w:rsidRDefault="00C100D8" w:rsidP="00C100D8">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C100D8" w:rsidRDefault="00C100D8" w:rsidP="00C100D8">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C100D8" w:rsidRDefault="00C100D8" w:rsidP="00C100D8">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rsidR="00C100D8" w:rsidRDefault="00C100D8" w:rsidP="00C100D8">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C100D8" w:rsidRDefault="00C100D8" w:rsidP="00C100D8">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C100D8" w:rsidRDefault="00C100D8" w:rsidP="00C100D8">
      <w:pPr>
        <w:spacing w:line="440" w:lineRule="exact"/>
        <w:rPr>
          <w:rFonts w:eastAsia="黑体"/>
          <w:color w:val="000000"/>
          <w:szCs w:val="21"/>
        </w:rPr>
      </w:pPr>
    </w:p>
    <w:p w:rsidR="005D4228" w:rsidRPr="00C100D8" w:rsidRDefault="005D4228" w:rsidP="00C100D8">
      <w:pPr>
        <w:adjustRightInd w:val="0"/>
        <w:snapToGrid w:val="0"/>
        <w:spacing w:line="360" w:lineRule="auto"/>
        <w:ind w:firstLineChars="199" w:firstLine="418"/>
        <w:rPr>
          <w:szCs w:val="21"/>
        </w:rPr>
      </w:pPr>
    </w:p>
    <w:sectPr w:rsidR="005D4228" w:rsidRPr="00C100D8" w:rsidSect="002C22F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6B3" w:rsidRDefault="00C956B3" w:rsidP="00F64E01">
      <w:r>
        <w:separator/>
      </w:r>
    </w:p>
  </w:endnote>
  <w:endnote w:type="continuationSeparator" w:id="1">
    <w:p w:rsidR="00C956B3" w:rsidRDefault="00C956B3" w:rsidP="00F64E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6B" w:rsidRDefault="00E9096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 w:author="法制计量中心冯萍" w:date="2024-04-19T10:25:00Z"/>
  <w:sdt>
    <w:sdtPr>
      <w:id w:val="863360"/>
      <w:docPartObj>
        <w:docPartGallery w:val="Page Numbers (Bottom of Page)"/>
        <w:docPartUnique/>
      </w:docPartObj>
    </w:sdtPr>
    <w:sdtContent>
      <w:customXmlInsRangeEnd w:id="1"/>
      <w:p w:rsidR="00E9096B" w:rsidRDefault="00E9096B">
        <w:pPr>
          <w:pStyle w:val="a3"/>
          <w:jc w:val="center"/>
          <w:rPr>
            <w:ins w:id="2" w:author="法制计量中心冯萍" w:date="2024-04-19T10:25:00Z"/>
          </w:rPr>
        </w:pPr>
        <w:ins w:id="3" w:author="法制计量中心冯萍" w:date="2024-04-19T10:25:00Z">
          <w:r>
            <w:fldChar w:fldCharType="begin"/>
          </w:r>
          <w:r>
            <w:instrText xml:space="preserve"> PAGE   \* MERGEFORMAT </w:instrText>
          </w:r>
          <w:r>
            <w:fldChar w:fldCharType="separate"/>
          </w:r>
        </w:ins>
        <w:r w:rsidRPr="00E9096B">
          <w:rPr>
            <w:noProof/>
            <w:lang w:val="zh-CN"/>
          </w:rPr>
          <w:t>1</w:t>
        </w:r>
        <w:ins w:id="4" w:author="法制计量中心冯萍" w:date="2024-04-19T10:25:00Z">
          <w:r>
            <w:fldChar w:fldCharType="end"/>
          </w:r>
        </w:ins>
      </w:p>
    </w:sdtContent>
    <w:customXmlInsRangeStart w:id="5" w:author="法制计量中心冯萍" w:date="2024-04-19T10:25:00Z"/>
  </w:sdt>
  <w:customXmlInsRangeEnd w:id="5"/>
  <w:p w:rsidR="00E9096B" w:rsidRDefault="00E9096B">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6B" w:rsidRDefault="00E9096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6B3" w:rsidRDefault="00C956B3" w:rsidP="00F64E01">
      <w:r>
        <w:separator/>
      </w:r>
    </w:p>
  </w:footnote>
  <w:footnote w:type="continuationSeparator" w:id="1">
    <w:p w:rsidR="00C956B3" w:rsidRDefault="00C956B3" w:rsidP="00F64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6B" w:rsidRDefault="00E9096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6B" w:rsidRDefault="00E9096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96B" w:rsidRDefault="00E9096B">
    <w:pPr>
      <w:pStyle w:val="a4"/>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
    <w15:presenceInfo w15:providerId="None" w15:userId="P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030F"/>
    <w:rsid w:val="000062A9"/>
    <w:rsid w:val="00017261"/>
    <w:rsid w:val="00033EB7"/>
    <w:rsid w:val="00055261"/>
    <w:rsid w:val="0006476D"/>
    <w:rsid w:val="000813FB"/>
    <w:rsid w:val="000A65A6"/>
    <w:rsid w:val="000B0EE8"/>
    <w:rsid w:val="000B35BD"/>
    <w:rsid w:val="00120201"/>
    <w:rsid w:val="0012311E"/>
    <w:rsid w:val="001602AB"/>
    <w:rsid w:val="00161C29"/>
    <w:rsid w:val="0016295E"/>
    <w:rsid w:val="00163409"/>
    <w:rsid w:val="0017030F"/>
    <w:rsid w:val="00175710"/>
    <w:rsid w:val="001757BD"/>
    <w:rsid w:val="001E2043"/>
    <w:rsid w:val="001E6EA5"/>
    <w:rsid w:val="001F48EE"/>
    <w:rsid w:val="002076BE"/>
    <w:rsid w:val="00211DE9"/>
    <w:rsid w:val="002143D0"/>
    <w:rsid w:val="00215D64"/>
    <w:rsid w:val="0023053E"/>
    <w:rsid w:val="0024384E"/>
    <w:rsid w:val="00243FED"/>
    <w:rsid w:val="00252B37"/>
    <w:rsid w:val="00255067"/>
    <w:rsid w:val="002731D3"/>
    <w:rsid w:val="0029156C"/>
    <w:rsid w:val="0029486A"/>
    <w:rsid w:val="002C22F4"/>
    <w:rsid w:val="002C7B9F"/>
    <w:rsid w:val="002D11E6"/>
    <w:rsid w:val="002E3A4D"/>
    <w:rsid w:val="002E71BE"/>
    <w:rsid w:val="002E783D"/>
    <w:rsid w:val="0031362E"/>
    <w:rsid w:val="00315225"/>
    <w:rsid w:val="00361AE7"/>
    <w:rsid w:val="0036384C"/>
    <w:rsid w:val="00364D8D"/>
    <w:rsid w:val="00365BBC"/>
    <w:rsid w:val="003A0C6E"/>
    <w:rsid w:val="003C5D8D"/>
    <w:rsid w:val="003D1335"/>
    <w:rsid w:val="003F3A36"/>
    <w:rsid w:val="00406D6B"/>
    <w:rsid w:val="00421ED0"/>
    <w:rsid w:val="00441A95"/>
    <w:rsid w:val="004579BE"/>
    <w:rsid w:val="00466404"/>
    <w:rsid w:val="004953E9"/>
    <w:rsid w:val="004A6D94"/>
    <w:rsid w:val="004C549B"/>
    <w:rsid w:val="004C5695"/>
    <w:rsid w:val="005049BE"/>
    <w:rsid w:val="00540A78"/>
    <w:rsid w:val="005647B0"/>
    <w:rsid w:val="00571DCA"/>
    <w:rsid w:val="00575E73"/>
    <w:rsid w:val="00577C2A"/>
    <w:rsid w:val="005D4228"/>
    <w:rsid w:val="005F0D3A"/>
    <w:rsid w:val="00616A4E"/>
    <w:rsid w:val="006536F8"/>
    <w:rsid w:val="006740B8"/>
    <w:rsid w:val="00683766"/>
    <w:rsid w:val="006C22BB"/>
    <w:rsid w:val="00713E1C"/>
    <w:rsid w:val="007425AC"/>
    <w:rsid w:val="00782B3C"/>
    <w:rsid w:val="007916E3"/>
    <w:rsid w:val="007C2F6A"/>
    <w:rsid w:val="007C37F1"/>
    <w:rsid w:val="007C3A5B"/>
    <w:rsid w:val="0082065D"/>
    <w:rsid w:val="008307C9"/>
    <w:rsid w:val="0084740A"/>
    <w:rsid w:val="00856899"/>
    <w:rsid w:val="008853D7"/>
    <w:rsid w:val="00890A61"/>
    <w:rsid w:val="008A29B3"/>
    <w:rsid w:val="008B3285"/>
    <w:rsid w:val="008C396C"/>
    <w:rsid w:val="008D7972"/>
    <w:rsid w:val="008F091D"/>
    <w:rsid w:val="008F30F1"/>
    <w:rsid w:val="009302C5"/>
    <w:rsid w:val="00933FA4"/>
    <w:rsid w:val="009635AA"/>
    <w:rsid w:val="00982F50"/>
    <w:rsid w:val="0099278D"/>
    <w:rsid w:val="009C17CE"/>
    <w:rsid w:val="009D257B"/>
    <w:rsid w:val="009D6216"/>
    <w:rsid w:val="009F398F"/>
    <w:rsid w:val="00A11C98"/>
    <w:rsid w:val="00A60B8B"/>
    <w:rsid w:val="00A7789D"/>
    <w:rsid w:val="00AB7DBE"/>
    <w:rsid w:val="00B12975"/>
    <w:rsid w:val="00B16FB5"/>
    <w:rsid w:val="00B2210B"/>
    <w:rsid w:val="00B222CC"/>
    <w:rsid w:val="00B251F3"/>
    <w:rsid w:val="00B6695B"/>
    <w:rsid w:val="00B73354"/>
    <w:rsid w:val="00B7687F"/>
    <w:rsid w:val="00BC691E"/>
    <w:rsid w:val="00BE0F1D"/>
    <w:rsid w:val="00BE2D6F"/>
    <w:rsid w:val="00BE6618"/>
    <w:rsid w:val="00C100D8"/>
    <w:rsid w:val="00C12959"/>
    <w:rsid w:val="00C13B44"/>
    <w:rsid w:val="00C325E4"/>
    <w:rsid w:val="00C349EC"/>
    <w:rsid w:val="00C4406A"/>
    <w:rsid w:val="00C53C05"/>
    <w:rsid w:val="00C559BC"/>
    <w:rsid w:val="00C60F14"/>
    <w:rsid w:val="00C62B97"/>
    <w:rsid w:val="00C8123D"/>
    <w:rsid w:val="00C867EC"/>
    <w:rsid w:val="00C956B3"/>
    <w:rsid w:val="00CA0AE2"/>
    <w:rsid w:val="00CB12CD"/>
    <w:rsid w:val="00CF7F44"/>
    <w:rsid w:val="00D14FD8"/>
    <w:rsid w:val="00D162F7"/>
    <w:rsid w:val="00D57494"/>
    <w:rsid w:val="00D6530D"/>
    <w:rsid w:val="00D80826"/>
    <w:rsid w:val="00DA4284"/>
    <w:rsid w:val="00DA564D"/>
    <w:rsid w:val="00DC0B35"/>
    <w:rsid w:val="00DC56F3"/>
    <w:rsid w:val="00DE053B"/>
    <w:rsid w:val="00E0019F"/>
    <w:rsid w:val="00E13B7B"/>
    <w:rsid w:val="00E31D60"/>
    <w:rsid w:val="00E54047"/>
    <w:rsid w:val="00E614FA"/>
    <w:rsid w:val="00E62526"/>
    <w:rsid w:val="00E83EA0"/>
    <w:rsid w:val="00E9096B"/>
    <w:rsid w:val="00E93E14"/>
    <w:rsid w:val="00EA377F"/>
    <w:rsid w:val="00EA37BB"/>
    <w:rsid w:val="00EB4904"/>
    <w:rsid w:val="00EC119A"/>
    <w:rsid w:val="00EC36E7"/>
    <w:rsid w:val="00EC4A17"/>
    <w:rsid w:val="00ED5A16"/>
    <w:rsid w:val="00EE4B5A"/>
    <w:rsid w:val="00EF3CBD"/>
    <w:rsid w:val="00F12F4C"/>
    <w:rsid w:val="00F22B55"/>
    <w:rsid w:val="00F24F78"/>
    <w:rsid w:val="00F306B1"/>
    <w:rsid w:val="00F64E01"/>
    <w:rsid w:val="00F67175"/>
    <w:rsid w:val="00F77A29"/>
    <w:rsid w:val="00F843D7"/>
    <w:rsid w:val="00F90AD8"/>
    <w:rsid w:val="00F96E62"/>
    <w:rsid w:val="00FB0887"/>
    <w:rsid w:val="00FC7E64"/>
    <w:rsid w:val="00FD2FE9"/>
    <w:rsid w:val="00FE1298"/>
    <w:rsid w:val="00FE1DC5"/>
    <w:rsid w:val="03CA5CC4"/>
    <w:rsid w:val="18D41E43"/>
    <w:rsid w:val="539343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2F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C22F4"/>
    <w:pPr>
      <w:tabs>
        <w:tab w:val="center" w:pos="4153"/>
        <w:tab w:val="right" w:pos="8306"/>
      </w:tabs>
      <w:snapToGrid w:val="0"/>
      <w:jc w:val="left"/>
    </w:pPr>
    <w:rPr>
      <w:sz w:val="18"/>
      <w:szCs w:val="18"/>
    </w:rPr>
  </w:style>
  <w:style w:type="character" w:customStyle="1" w:styleId="Char">
    <w:name w:val="页脚 Char"/>
    <w:link w:val="a3"/>
    <w:uiPriority w:val="99"/>
    <w:locked/>
    <w:rsid w:val="002C22F4"/>
    <w:rPr>
      <w:rFonts w:cs="Times New Roman"/>
      <w:sz w:val="18"/>
      <w:szCs w:val="18"/>
    </w:rPr>
  </w:style>
  <w:style w:type="paragraph" w:styleId="a4">
    <w:name w:val="header"/>
    <w:basedOn w:val="a"/>
    <w:link w:val="Char0"/>
    <w:uiPriority w:val="99"/>
    <w:semiHidden/>
    <w:rsid w:val="002C22F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locked/>
    <w:rsid w:val="002C22F4"/>
    <w:rPr>
      <w:rFonts w:cs="Times New Roman"/>
      <w:sz w:val="18"/>
      <w:szCs w:val="18"/>
    </w:rPr>
  </w:style>
  <w:style w:type="table" w:styleId="a5">
    <w:name w:val="Table Grid"/>
    <w:basedOn w:val="a1"/>
    <w:uiPriority w:val="99"/>
    <w:rsid w:val="002C22F4"/>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F90AD8"/>
    <w:rPr>
      <w:sz w:val="18"/>
      <w:szCs w:val="18"/>
    </w:rPr>
  </w:style>
  <w:style w:type="character" w:customStyle="1" w:styleId="Char1">
    <w:name w:val="批注框文本 Char"/>
    <w:link w:val="a6"/>
    <w:uiPriority w:val="99"/>
    <w:semiHidden/>
    <w:rsid w:val="00F90AD8"/>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175</Words>
  <Characters>1001</Characters>
  <Application>Microsoft Office Word</Application>
  <DocSecurity>0</DocSecurity>
  <Lines>8</Lines>
  <Paragraphs>2</Paragraphs>
  <ScaleCrop>false</ScaleCrop>
  <Company>Hewlett-Packard Company</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广州市市场监督管理局电子计价秤产品质量监督抽查</dc:title>
  <dc:subject/>
  <dc:creator>HQ2-MAJ16</dc:creator>
  <cp:keywords/>
  <dc:description/>
  <cp:lastModifiedBy>法制计量中心冯萍</cp:lastModifiedBy>
  <cp:revision>11</cp:revision>
  <cp:lastPrinted>2024-04-12T08:02:00Z</cp:lastPrinted>
  <dcterms:created xsi:type="dcterms:W3CDTF">2024-04-12T03:29:00Z</dcterms:created>
  <dcterms:modified xsi:type="dcterms:W3CDTF">2024-04-19T02:25:00Z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744541AEFF78434E8667AC4E2AF8D565</vt:lpwstr>
  </property>
</Properties>
</file>